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40"/>
      </w:tblGrid>
      <w:tr w:rsidR="008B4226" w:rsidRPr="008B4226">
        <w:trPr>
          <w:trHeight w:val="9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B4226" w:rsidRPr="008B4226" w:rsidRDefault="008B4226" w:rsidP="008B4226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8B422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7"/>
              </w:rPr>
              <w:t>江苏大学京江学院2016年在江西省录取情况</w:t>
            </w:r>
          </w:p>
        </w:tc>
      </w:tr>
      <w:tr w:rsidR="008B4226" w:rsidRPr="008B4226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0" w:type="auto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16"/>
              <w:gridCol w:w="3212"/>
              <w:gridCol w:w="716"/>
              <w:gridCol w:w="746"/>
              <w:gridCol w:w="746"/>
              <w:gridCol w:w="1242"/>
              <w:gridCol w:w="746"/>
            </w:tblGrid>
            <w:tr w:rsidR="008B4226" w:rsidRPr="008B4226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批次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517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专业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录取人数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最高分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最低分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75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平均分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省控线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</w:tr>
            <w:tr w:rsidR="008B4226" w:rsidRPr="008B422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本二文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财务管理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473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457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462.67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450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</w:tr>
            <w:tr w:rsidR="008B4226" w:rsidRPr="008B422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本二文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国际经济与贸易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454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451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452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8B4226" w:rsidRPr="008B422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本二文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护理学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465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451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460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8B4226" w:rsidRPr="008B422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本二文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会计学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470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465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467.33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8B4226" w:rsidRPr="008B422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本二文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能源经济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457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454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455.5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8B4226" w:rsidRPr="008B422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本二文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市场营销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466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450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460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8B4226" w:rsidRPr="008B422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本二文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物流管理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453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451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452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8B4226" w:rsidRPr="008B422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本二文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英语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464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455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458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8B4226" w:rsidRPr="008B422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安全工程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451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449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450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445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</w:tr>
            <w:tr w:rsidR="008B4226" w:rsidRPr="008B422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材料成型及控制工程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463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449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455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8B4226" w:rsidRPr="008B422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车辆工程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470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453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459.33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8B4226" w:rsidRPr="008B422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电子信息工程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454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452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453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8B4226" w:rsidRPr="008B422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机械电子工程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468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468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468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8B4226" w:rsidRPr="008B422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机械设计制造及其自动化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460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456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458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8B4226" w:rsidRPr="008B422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金属材料工程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476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476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476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8B4226" w:rsidRPr="008B422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能源与动力工程(电厂热能工程及其自动化)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455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451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453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8B4226" w:rsidRPr="008B422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能源与动力工程(流体机械及其自动控制)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455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455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455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8B4226" w:rsidRPr="008B422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软件工程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460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459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459.5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8B4226" w:rsidRPr="008B422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软件工程(嵌入式培养)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477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451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464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8B4226" w:rsidRPr="008B422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通信工程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458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456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457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8B4226" w:rsidRPr="008B422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土木工程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3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454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449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451.67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8B4226" w:rsidRPr="008B422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医学检验技术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1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460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460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460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  <w:tr w:rsidR="008B4226" w:rsidRPr="008B4226">
              <w:trPr>
                <w:trHeight w:val="285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本二理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自动化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2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456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451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spacing w:before="100" w:beforeAutospacing="1" w:after="100" w:afterAutospacing="1" w:line="215" w:lineRule="atLeast"/>
                    <w:jc w:val="center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  <w:r w:rsidRPr="008B4226"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453.5</w:t>
                  </w:r>
                  <w:r w:rsidRPr="008B4226">
                    <w:rPr>
                      <w:rFonts w:ascii="宋体" w:eastAsia="宋体" w:hAnsi="宋体" w:cs="宋体" w:hint="eastAsia"/>
                      <w:kern w:val="0"/>
                      <w:sz w:val="13"/>
                      <w:szCs w:val="13"/>
                    </w:rPr>
                    <w:t xml:space="preserve">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8B4226" w:rsidRPr="008B4226" w:rsidRDefault="008B4226" w:rsidP="008B4226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3"/>
                      <w:szCs w:val="13"/>
                    </w:rPr>
                  </w:pPr>
                </w:p>
              </w:tc>
            </w:tr>
          </w:tbl>
          <w:p w:rsidR="008B4226" w:rsidRPr="008B4226" w:rsidRDefault="008B4226" w:rsidP="008B4226">
            <w:pPr>
              <w:widowControl/>
              <w:spacing w:line="322" w:lineRule="atLeas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D93106" w:rsidRDefault="00D93106"/>
    <w:sectPr w:rsidR="00D93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106" w:rsidRDefault="00D93106" w:rsidP="008B4226">
      <w:r>
        <w:separator/>
      </w:r>
    </w:p>
  </w:endnote>
  <w:endnote w:type="continuationSeparator" w:id="1">
    <w:p w:rsidR="00D93106" w:rsidRDefault="00D93106" w:rsidP="008B4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106" w:rsidRDefault="00D93106" w:rsidP="008B4226">
      <w:r>
        <w:separator/>
      </w:r>
    </w:p>
  </w:footnote>
  <w:footnote w:type="continuationSeparator" w:id="1">
    <w:p w:rsidR="00D93106" w:rsidRDefault="00D93106" w:rsidP="008B42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226"/>
    <w:rsid w:val="008B4226"/>
    <w:rsid w:val="00D9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4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42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4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4226"/>
    <w:rPr>
      <w:sz w:val="18"/>
      <w:szCs w:val="18"/>
    </w:rPr>
  </w:style>
  <w:style w:type="character" w:styleId="a5">
    <w:name w:val="Strong"/>
    <w:basedOn w:val="a0"/>
    <w:uiPriority w:val="22"/>
    <w:qFormat/>
    <w:rsid w:val="008B4226"/>
    <w:rPr>
      <w:b/>
      <w:bCs/>
    </w:rPr>
  </w:style>
  <w:style w:type="paragraph" w:styleId="a6">
    <w:name w:val="Normal (Web)"/>
    <w:basedOn w:val="a"/>
    <w:uiPriority w:val="99"/>
    <w:unhideWhenUsed/>
    <w:rsid w:val="008B42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>CHINA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2017-06-27T08:11:00Z</dcterms:created>
  <dcterms:modified xsi:type="dcterms:W3CDTF">2017-06-27T08:12:00Z</dcterms:modified>
</cp:coreProperties>
</file>